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EBD1" w14:textId="77777777" w:rsidR="00C337EF" w:rsidRDefault="00C337EF" w:rsidP="00D911F2">
      <w:pPr>
        <w:spacing w:after="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27EE8A9A" w14:textId="074E21EB" w:rsidR="001E3601" w:rsidRDefault="00D911F2" w:rsidP="00D911F2">
      <w:pPr>
        <w:spacing w:after="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D911F2">
        <w:rPr>
          <w:rFonts w:ascii="Arial Narrow" w:hAnsi="Arial Narrow"/>
          <w:b/>
          <w:bCs/>
          <w:sz w:val="24"/>
          <w:szCs w:val="24"/>
        </w:rPr>
        <w:t>Oficio o instrumento a través del cual se autoriza el destino de recursos para la instrumentación de programas y políticas de protección de datos personales</w:t>
      </w:r>
    </w:p>
    <w:p w14:paraId="4B64224E" w14:textId="77777777" w:rsidR="00D911F2" w:rsidRDefault="00D911F2" w:rsidP="00D911F2">
      <w:pPr>
        <w:spacing w:after="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2AD94912" w14:textId="77777777" w:rsidR="00304043" w:rsidRDefault="00304043" w:rsidP="00304043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eastAsiaTheme="minorHAnsi" w:hAnsi="Arial Narrow" w:cs="Arial"/>
          <w:color w:val="201F1E"/>
          <w:bdr w:val="none" w:sz="0" w:space="0" w:color="auto" w:frame="1"/>
          <w:lang w:val="es-ES" w:eastAsia="en-US"/>
        </w:rPr>
        <w:t xml:space="preserve">Sobre el particular, de conformidad con el artículo 113, fracción II de la </w:t>
      </w:r>
      <w:r>
        <w:rPr>
          <w:rFonts w:ascii="Arial Narrow" w:eastAsiaTheme="minorHAnsi" w:hAnsi="Arial Narrow" w:cs="Arial"/>
          <w:i/>
          <w:iCs/>
          <w:color w:val="201F1E"/>
          <w:bdr w:val="none" w:sz="0" w:space="0" w:color="auto" w:frame="1"/>
          <w:lang w:val="es-ES" w:eastAsia="en-US"/>
        </w:rPr>
        <w:t xml:space="preserve">Constitución Política de los Estados Unidos Mexicanos, </w:t>
      </w:r>
      <w:r>
        <w:rPr>
          <w:rFonts w:ascii="Arial Narrow" w:eastAsiaTheme="minorHAnsi" w:hAnsi="Arial Narrow" w:cs="Arial"/>
          <w:color w:val="201F1E"/>
          <w:bdr w:val="none" w:sz="0" w:space="0" w:color="auto" w:frame="1"/>
          <w:lang w:val="es-ES" w:eastAsia="en-US"/>
        </w:rPr>
        <w:t xml:space="preserve">el </w:t>
      </w:r>
      <w:r w:rsidRPr="00773560">
        <w:rPr>
          <w:rFonts w:ascii="Arial Narrow" w:hAnsi="Arial Narrow" w:cs="Arial"/>
        </w:rPr>
        <w:t>Comité de Participación Ciudadana del Sistema Nacional Anticorrupción</w:t>
      </w:r>
      <w:r>
        <w:rPr>
          <w:rFonts w:ascii="Arial Narrow" w:hAnsi="Arial Narrow" w:cs="Arial"/>
        </w:rPr>
        <w:t xml:space="preserve"> está integrado únicamente por cinco ciudadanos que han destacado por su contribución a la transparencia, la rendición de cuentas o al combate a la corrupción.</w:t>
      </w:r>
    </w:p>
    <w:p w14:paraId="6CD5029D" w14:textId="77777777" w:rsidR="00304043" w:rsidRDefault="00304043" w:rsidP="00304043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</w:p>
    <w:p w14:paraId="42D24163" w14:textId="77777777" w:rsidR="00304043" w:rsidRPr="00324DDD" w:rsidRDefault="00304043" w:rsidP="00304043">
      <w:pPr>
        <w:pStyle w:val="Prrafodelista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324DDD">
        <w:rPr>
          <w:rFonts w:ascii="Arial Narrow" w:hAnsi="Arial Narrow" w:cs="Arial"/>
          <w:sz w:val="24"/>
          <w:szCs w:val="24"/>
        </w:rPr>
        <w:t xml:space="preserve">Al respecto, con fundamento en los artículos 16 y 17 de la </w:t>
      </w:r>
      <w:r w:rsidRPr="00324DDD">
        <w:rPr>
          <w:rFonts w:ascii="Arial Narrow" w:hAnsi="Arial Narrow" w:cs="Arial"/>
          <w:i/>
          <w:iCs/>
          <w:sz w:val="24"/>
          <w:szCs w:val="24"/>
        </w:rPr>
        <w:t>Ley General del Sistema Nacional Anticorrupción</w:t>
      </w:r>
      <w:r w:rsidRPr="00324DDD">
        <w:rPr>
          <w:rFonts w:ascii="Arial Narrow" w:hAnsi="Arial Narrow" w:cs="Arial"/>
          <w:sz w:val="24"/>
          <w:szCs w:val="24"/>
        </w:rPr>
        <w:t xml:space="preserve">, los </w:t>
      </w:r>
      <w:r w:rsidRPr="00324DDD">
        <w:rPr>
          <w:rFonts w:ascii="Arial Narrow" w:hAnsi="Arial Narrow" w:cs="Arial"/>
          <w:b/>
          <w:bCs/>
          <w:sz w:val="24"/>
          <w:szCs w:val="24"/>
          <w:u w:val="single"/>
        </w:rPr>
        <w:t xml:space="preserve">cinco ciudadanos integrantes del citado Comité no tienen relación laboral alguna por virtud de su encargo con la Secretaría Ejecutiva del Sistema Nacional Anticorrupción </w:t>
      </w:r>
      <w:r w:rsidRPr="00324DDD">
        <w:rPr>
          <w:rFonts w:ascii="Arial Narrow" w:hAnsi="Arial Narrow" w:cs="Arial"/>
          <w:sz w:val="24"/>
          <w:szCs w:val="24"/>
        </w:rPr>
        <w:t xml:space="preserve">y por lo tanto su vínculo legal con la misma, así como su contraprestación, serán establecidas a través de contratos de prestación de servicios por honorarios, por lo que </w:t>
      </w:r>
      <w:r w:rsidRPr="00324DDD">
        <w:rPr>
          <w:rFonts w:ascii="Arial Narrow" w:hAnsi="Arial Narrow" w:cs="Arial"/>
          <w:b/>
          <w:bCs/>
          <w:sz w:val="24"/>
          <w:szCs w:val="24"/>
          <w:u w:val="single"/>
        </w:rPr>
        <w:t>no gozaran de prestaciones, garantizando así la objetividad en sus aportaciones a la citada Secretaría Ejecutiva.</w:t>
      </w:r>
    </w:p>
    <w:p w14:paraId="172352A7" w14:textId="77777777" w:rsidR="00304043" w:rsidRPr="00324DDD" w:rsidRDefault="00304043" w:rsidP="00304043">
      <w:pPr>
        <w:pStyle w:val="Prrafodelista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4126826C" w14:textId="77777777" w:rsidR="00304043" w:rsidRDefault="00304043" w:rsidP="00304043">
      <w:pPr>
        <w:pStyle w:val="Prrafodelista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  <w:u w:val="single"/>
        </w:rPr>
      </w:pPr>
      <w:r w:rsidRPr="00324DDD">
        <w:rPr>
          <w:rFonts w:ascii="Arial Narrow" w:hAnsi="Arial Narrow" w:cs="Arial"/>
          <w:b/>
          <w:bCs/>
          <w:sz w:val="24"/>
          <w:szCs w:val="24"/>
          <w:u w:val="single"/>
        </w:rPr>
        <w:t xml:space="preserve">En consecuencia, este comité no cuenta con personalidad jurídica, presupuesto público designado y estructura orgánica adicional a las cinco personas que lo integran, es decir, no cuenta con recursos humanos, financieros y materiales propios o designados. </w:t>
      </w:r>
      <w:r w:rsidRPr="00324DDD">
        <w:rPr>
          <w:rFonts w:ascii="Arial Narrow" w:hAnsi="Arial Narrow" w:cs="Arial"/>
          <w:sz w:val="24"/>
          <w:szCs w:val="24"/>
          <w:u w:val="single"/>
        </w:rPr>
        <w:t xml:space="preserve"> </w:t>
      </w:r>
    </w:p>
    <w:p w14:paraId="305DBFE7" w14:textId="77777777" w:rsidR="004A3AB4" w:rsidRDefault="004A3AB4" w:rsidP="00304043">
      <w:pPr>
        <w:pStyle w:val="Prrafodelista"/>
        <w:spacing w:after="0" w:line="276" w:lineRule="auto"/>
        <w:ind w:left="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415368D6" w14:textId="34F49EE6" w:rsidR="004A3AB4" w:rsidRPr="004A3AB4" w:rsidRDefault="004A3AB4" w:rsidP="00304043">
      <w:pPr>
        <w:pStyle w:val="Prrafodelista"/>
        <w:spacing w:after="0" w:line="276" w:lineRule="auto"/>
        <w:ind w:left="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 xml:space="preserve">Por lo anterior, </w:t>
      </w:r>
      <w:r w:rsidR="00702CAF">
        <w:rPr>
          <w:rFonts w:ascii="Arial Narrow" w:hAnsi="Arial Narrow" w:cs="Arial"/>
          <w:b/>
          <w:bCs/>
          <w:sz w:val="24"/>
          <w:szCs w:val="24"/>
          <w:u w:val="single"/>
        </w:rPr>
        <w:t xml:space="preserve">el </w:t>
      </w:r>
      <w:r w:rsidR="001B1208" w:rsidRPr="001B1208">
        <w:rPr>
          <w:rFonts w:ascii="Arial Narrow" w:hAnsi="Arial Narrow" w:cs="Arial"/>
          <w:b/>
          <w:bCs/>
          <w:sz w:val="24"/>
          <w:szCs w:val="24"/>
          <w:u w:val="single"/>
        </w:rPr>
        <w:t>para el ejercicio 202</w:t>
      </w:r>
      <w:r w:rsidR="001B1208">
        <w:rPr>
          <w:rFonts w:ascii="Arial Narrow" w:hAnsi="Arial Narrow" w:cs="Arial"/>
          <w:b/>
          <w:bCs/>
          <w:sz w:val="24"/>
          <w:szCs w:val="24"/>
          <w:u w:val="single"/>
        </w:rPr>
        <w:t>4</w:t>
      </w:r>
      <w:r w:rsidR="001B1208" w:rsidRPr="001B1208">
        <w:rPr>
          <w:rFonts w:ascii="Arial Narrow" w:hAnsi="Arial Narrow" w:cs="Arial"/>
          <w:b/>
          <w:bCs/>
          <w:sz w:val="24"/>
          <w:szCs w:val="24"/>
          <w:u w:val="single"/>
        </w:rPr>
        <w:t>, el Comité de Participación Ciudadana del Sistema Nacional Anticorrupción no asignó recursos en particular para la instrumentación de Programas y Políticas de Protección de Datos Personales.</w:t>
      </w:r>
    </w:p>
    <w:p w14:paraId="160F8E8E" w14:textId="77777777" w:rsidR="00D911F2" w:rsidRDefault="00D911F2" w:rsidP="00D911F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71159B43" w14:textId="65882332" w:rsidR="00E11948" w:rsidRPr="00D911F2" w:rsidRDefault="00E11948" w:rsidP="00D911F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tales razones no se cuentan con oficios</w:t>
      </w:r>
      <w:r w:rsidR="005D2A2F">
        <w:rPr>
          <w:rFonts w:ascii="Arial Narrow" w:hAnsi="Arial Narrow"/>
          <w:sz w:val="24"/>
          <w:szCs w:val="24"/>
        </w:rPr>
        <w:t xml:space="preserve"> o instrumentos mediante los cuales se autorice el destino de recursos </w:t>
      </w:r>
      <w:r w:rsidR="00385B6B">
        <w:rPr>
          <w:rFonts w:ascii="Arial Narrow" w:hAnsi="Arial Narrow"/>
          <w:sz w:val="24"/>
          <w:szCs w:val="24"/>
        </w:rPr>
        <w:t>para la referida instrumentación.</w:t>
      </w:r>
    </w:p>
    <w:sectPr w:rsidR="00E11948" w:rsidRPr="00D911F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DCC8" w14:textId="77777777" w:rsidR="005D55D5" w:rsidRDefault="005D55D5" w:rsidP="005D55D5">
      <w:pPr>
        <w:spacing w:after="0" w:line="240" w:lineRule="auto"/>
      </w:pPr>
      <w:r>
        <w:separator/>
      </w:r>
    </w:p>
  </w:endnote>
  <w:endnote w:type="continuationSeparator" w:id="0">
    <w:p w14:paraId="5299ACCC" w14:textId="77777777" w:rsidR="005D55D5" w:rsidRDefault="005D55D5" w:rsidP="005D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317493"/>
      <w:docPartObj>
        <w:docPartGallery w:val="Page Numbers (Bottom of Page)"/>
        <w:docPartUnique/>
      </w:docPartObj>
    </w:sdtPr>
    <w:sdtContent>
      <w:p w14:paraId="109FF4B8" w14:textId="433E68A2" w:rsidR="004A77B5" w:rsidRDefault="004A77B5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800" behindDoc="0" locked="0" layoutInCell="1" allowOverlap="1" wp14:anchorId="4985A5BA" wp14:editId="08631DD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543330625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78604664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33BA98" w14:textId="77777777" w:rsidR="004A77B5" w:rsidRDefault="004A77B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93121854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5235600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875114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985A5BA" id="Grupo 1" o:spid="_x0000_s1026" style="position:absolute;margin-left:0;margin-top:0;width:610.5pt;height:15pt;z-index:25166080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" filled="f" stroked="f">
                    <v:textbox inset="0,0,0,0">
                      <w:txbxContent>
                        <w:p w14:paraId="2733BA98" w14:textId="77777777" w:rsidR="004A77B5" w:rsidRDefault="004A77B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F92B" w14:textId="77777777" w:rsidR="005D55D5" w:rsidRDefault="005D55D5" w:rsidP="005D55D5">
      <w:pPr>
        <w:spacing w:after="0" w:line="240" w:lineRule="auto"/>
      </w:pPr>
      <w:r>
        <w:separator/>
      </w:r>
    </w:p>
  </w:footnote>
  <w:footnote w:type="continuationSeparator" w:id="0">
    <w:p w14:paraId="127F815B" w14:textId="77777777" w:rsidR="005D55D5" w:rsidRDefault="005D55D5" w:rsidP="005D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5524" w14:textId="7D9A3142" w:rsidR="005D55D5" w:rsidRDefault="005D55D5">
    <w:pPr>
      <w:pStyle w:val="Encabezado"/>
    </w:pPr>
    <w:r w:rsidRPr="002B203D">
      <w:drawing>
        <wp:anchor distT="0" distB="0" distL="114300" distR="114300" simplePos="0" relativeHeight="251658752" behindDoc="0" locked="0" layoutInCell="1" allowOverlap="1" wp14:anchorId="289D580D" wp14:editId="5CA49F6F">
          <wp:simplePos x="0" y="0"/>
          <wp:positionH relativeFrom="margin">
            <wp:posOffset>-635</wp:posOffset>
          </wp:positionH>
          <wp:positionV relativeFrom="paragraph">
            <wp:posOffset>-195897</wp:posOffset>
          </wp:positionV>
          <wp:extent cx="2124710" cy="763270"/>
          <wp:effectExtent l="0" t="0" r="0" b="0"/>
          <wp:wrapSquare wrapText="bothSides"/>
          <wp:docPr id="375857667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3139859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1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E8C5B" w14:textId="77777777" w:rsidR="005D55D5" w:rsidRDefault="005D55D5">
    <w:pPr>
      <w:pStyle w:val="Encabezado"/>
    </w:pPr>
  </w:p>
  <w:p w14:paraId="6ED83504" w14:textId="77777777" w:rsidR="005D55D5" w:rsidRDefault="005D55D5">
    <w:pPr>
      <w:pStyle w:val="Encabezado"/>
    </w:pPr>
  </w:p>
  <w:p w14:paraId="17512CC5" w14:textId="6276AB65" w:rsidR="005D55D5" w:rsidRDefault="005D55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D5"/>
    <w:rsid w:val="001B1208"/>
    <w:rsid w:val="001E3601"/>
    <w:rsid w:val="00304043"/>
    <w:rsid w:val="00385B6B"/>
    <w:rsid w:val="004A3AB4"/>
    <w:rsid w:val="004A77B5"/>
    <w:rsid w:val="005D2A2F"/>
    <w:rsid w:val="005D55D5"/>
    <w:rsid w:val="00702CAF"/>
    <w:rsid w:val="00C337EF"/>
    <w:rsid w:val="00C864E2"/>
    <w:rsid w:val="00D911F2"/>
    <w:rsid w:val="00E1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7436265"/>
  <w15:chartTrackingRefBased/>
  <w15:docId w15:val="{1D4686FB-967A-42BA-852D-954102CB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D55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D55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55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D55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D55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D55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D55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D55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D55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55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D55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55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D55D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D55D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D55D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D55D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D55D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D55D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D55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D5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D55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D55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D55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D55D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D55D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D55D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D55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D55D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D55D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D5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5D5"/>
  </w:style>
  <w:style w:type="paragraph" w:styleId="Piedepgina">
    <w:name w:val="footer"/>
    <w:basedOn w:val="Normal"/>
    <w:link w:val="PiedepginaCar"/>
    <w:uiPriority w:val="99"/>
    <w:unhideWhenUsed/>
    <w:rsid w:val="005D5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5D5"/>
  </w:style>
  <w:style w:type="paragraph" w:styleId="NormalWeb">
    <w:name w:val="Normal (Web)"/>
    <w:basedOn w:val="Normal"/>
    <w:uiPriority w:val="99"/>
    <w:unhideWhenUsed/>
    <w:rsid w:val="0030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Yoloxochitl Díaz Maldonado</dc:creator>
  <cp:keywords/>
  <dc:description/>
  <cp:lastModifiedBy>Yoloxochitl Díaz Maldonado</cp:lastModifiedBy>
  <cp:revision>11</cp:revision>
  <dcterms:created xsi:type="dcterms:W3CDTF">2024-04-22T19:46:00Z</dcterms:created>
  <dcterms:modified xsi:type="dcterms:W3CDTF">2024-04-22T20:00:00Z</dcterms:modified>
</cp:coreProperties>
</file>